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EA" w:rsidRPr="003374F5" w:rsidRDefault="00FE28EA" w:rsidP="00FE28EA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3374F5">
        <w:rPr>
          <w:b/>
          <w:sz w:val="24"/>
          <w:szCs w:val="24"/>
        </w:rPr>
        <w:t>класс</w:t>
      </w:r>
    </w:p>
    <w:p w:rsidR="00FE28EA" w:rsidRDefault="00FE28EA" w:rsidP="00FE28EA">
      <w:pPr>
        <w:pStyle w:val="a3"/>
        <w:rPr>
          <w:b/>
        </w:rPr>
      </w:pPr>
      <w:r w:rsidRPr="006D7687">
        <w:rPr>
          <w:b/>
        </w:rPr>
        <w:t>Русская литература</w:t>
      </w:r>
    </w:p>
    <w:p w:rsidR="00FE28EA" w:rsidRPr="006D7687" w:rsidRDefault="00FE28EA" w:rsidP="00FE28EA">
      <w:pPr>
        <w:pStyle w:val="a3"/>
        <w:rPr>
          <w:b/>
        </w:rPr>
      </w:pPr>
    </w:p>
    <w:p w:rsidR="00FE28EA" w:rsidRDefault="00FE28EA" w:rsidP="00FE28EA">
      <w:pPr>
        <w:pStyle w:val="a3"/>
        <w:numPr>
          <w:ilvl w:val="0"/>
          <w:numId w:val="2"/>
        </w:numPr>
      </w:pPr>
      <w:r>
        <w:t>А. С. Пушкин. «Метель», «Станционный смотритель», «Барышня-крестьянка», «Дубровский», «Кавказский пленник», «Бахчисарайский фонтан».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М. Ю. Лермонтов. «Беглец», «</w:t>
      </w:r>
      <w:proofErr w:type="spellStart"/>
      <w:r>
        <w:t>Ашик-Кериб</w:t>
      </w:r>
      <w:proofErr w:type="spellEnd"/>
      <w:r>
        <w:t>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И. С. Тургенев. «</w:t>
      </w:r>
      <w:proofErr w:type="spellStart"/>
      <w:r>
        <w:t>Бежин</w:t>
      </w:r>
      <w:proofErr w:type="spellEnd"/>
      <w:r>
        <w:t xml:space="preserve"> луг», «Певцы», «Хорь и </w:t>
      </w:r>
      <w:proofErr w:type="spellStart"/>
      <w:r>
        <w:t>Калиныч</w:t>
      </w:r>
      <w:proofErr w:type="spellEnd"/>
      <w:r>
        <w:t>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Н. С. Лесков. «Левша», «Лев старца Герасима», «</w:t>
      </w:r>
      <w:proofErr w:type="spellStart"/>
      <w:r>
        <w:t>Несмертельный</w:t>
      </w:r>
      <w:proofErr w:type="spellEnd"/>
      <w:r>
        <w:t xml:space="preserve"> Голован».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 П. Чехов. «Толстый и тонкий», «Налим», «Лошадиная фамилия», «Степь»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 Платонов. «Неизвестный цветок», «Стальное колечко», «Волшебное кольцо».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 С. Грин. «Алые паруса», «</w:t>
      </w:r>
      <w:proofErr w:type="gramStart"/>
      <w:r>
        <w:t>Бегущая</w:t>
      </w:r>
      <w:proofErr w:type="gramEnd"/>
      <w:r>
        <w:t xml:space="preserve"> по волнам».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В. Г. Распутин. «Уроки </w:t>
      </w:r>
      <w:proofErr w:type="gramStart"/>
      <w:r>
        <w:t>французского</w:t>
      </w:r>
      <w:proofErr w:type="gramEnd"/>
      <w:r>
        <w:t>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М. М. Пришвин</w:t>
      </w:r>
      <w:proofErr w:type="gramStart"/>
      <w:r>
        <w:t xml:space="preserve"> .</w:t>
      </w:r>
      <w:proofErr w:type="gramEnd"/>
      <w:r>
        <w:t>«Кладовая солнца», рассказы о животных.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В. П. Астафьев. Цикл рассказов «Последний поклон».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Ф. Искандер. «Тринадцатый подвиг Геракла», цикл о </w:t>
      </w:r>
      <w:proofErr w:type="spellStart"/>
      <w:r>
        <w:t>Чике</w:t>
      </w:r>
      <w:proofErr w:type="spellEnd"/>
      <w:r>
        <w:t>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В. М. Шукшин. «Срезал», «Критики».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Н. В. Гоголь. «Вечера на хуторе близ Диканьки», «Портрет», «</w:t>
      </w:r>
      <w:proofErr w:type="spellStart"/>
      <w:r>
        <w:t>Вий</w:t>
      </w:r>
      <w:proofErr w:type="spellEnd"/>
      <w:r>
        <w:t>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 Н. Толстой. «Детство Никиты»</w:t>
      </w:r>
    </w:p>
    <w:p w:rsidR="00FE28EA" w:rsidRPr="00737848" w:rsidRDefault="00FE28EA" w:rsidP="00FE28EA">
      <w:pPr>
        <w:ind w:left="360" w:firstLine="348"/>
      </w:pPr>
      <w:r w:rsidRPr="00737848">
        <w:rPr>
          <w:b/>
        </w:rPr>
        <w:t>Дополнительно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В. А. Жуковский. Баллады.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Л. Н. Андреев. «Ангелочек».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В. В. Бианки. «</w:t>
      </w:r>
      <w:proofErr w:type="spellStart"/>
      <w:r>
        <w:t>Мурзук</w:t>
      </w:r>
      <w:proofErr w:type="spellEnd"/>
      <w:r>
        <w:t>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Н. Г. Гарин-Михайловский. «Детство Тёмы»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В. В. </w:t>
      </w:r>
      <w:proofErr w:type="spellStart"/>
      <w:r>
        <w:t>Голявкин</w:t>
      </w:r>
      <w:proofErr w:type="spellEnd"/>
      <w:r>
        <w:t>. «Серебряные туфли», «Совесть»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 И. Куприн. «Белый пудель», «Синяя звезда»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Н. С. Лесков. «Зверь», «Человек на часах», «Привидение в Инженерном замке»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Е. Баратынский. «Перстень»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Б. С. Житков. «Механик Салерно», «</w:t>
      </w:r>
      <w:proofErr w:type="spellStart"/>
      <w:r>
        <w:t>Элчан-Кайя</w:t>
      </w:r>
      <w:proofErr w:type="spellEnd"/>
      <w:r>
        <w:t>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М. М. Зощенко. «Колдун», «Великие путешественники», «Золотые слова»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Ю. Казаков. «</w:t>
      </w:r>
      <w:proofErr w:type="spellStart"/>
      <w:r>
        <w:t>Тэдди</w:t>
      </w:r>
      <w:proofErr w:type="spellEnd"/>
      <w:r>
        <w:t>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Ю. Коваль. «Приключения Васи </w:t>
      </w:r>
      <w:proofErr w:type="spellStart"/>
      <w:r>
        <w:t>Куролесова</w:t>
      </w:r>
      <w:proofErr w:type="spellEnd"/>
      <w:r>
        <w:t>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 Алексин. «Безумная Евдокия», «Третий в пятом ряду», «А тем временем где-то…»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А. А. Бестужев-Марлинский. «Испытание» 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А.С. Пушкин. «Барышня-крестьянка», «Выстрел», «Дубровский»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И.А. Бунин. «Антоновские яблоки»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Н.В. Гоголь. «Повесть о том, как поссорился Иван Иванович с Иваном Никифоровичем»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И.С. Тургенев. «</w:t>
      </w:r>
      <w:proofErr w:type="spellStart"/>
      <w:r>
        <w:t>Бежин</w:t>
      </w:r>
      <w:proofErr w:type="spellEnd"/>
      <w:r>
        <w:t xml:space="preserve"> луг»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Л.Н. Толстой. «Отрочество»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А.П. Чехов. «Степь»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Н.С. Лесков. «Левша»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А.П. Чехов. «Толстый и тонкий», «Хамелеон», «Пересолил», «Лошадиная фамилия»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М. Рид. «Всадник без головы»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 де Сент-Экзюпери. «Маленький принц»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Ф.М. Достоевский. «Братья Карамазовы» (часть 4, книга 10) «Мальчики»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 А. Грин. «Алые паруса»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lastRenderedPageBreak/>
        <w:t>Мифы Древней Греции и Древнего Рима.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Мифы славянских народов.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Гомер. «Одиссея», «Илиада».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Сервантес. «Дон Кихот».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Дж. Свифт. «Путешествия Гулливера»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Романы о короле Артуре и рыцарях Круглого стола.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Марк Твен. «Приключения </w:t>
      </w:r>
      <w:proofErr w:type="spellStart"/>
      <w:r>
        <w:t>Гекльберри</w:t>
      </w:r>
      <w:proofErr w:type="spellEnd"/>
      <w:r>
        <w:t xml:space="preserve"> Финна».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Сент-Экзюпери. «Маленький принц».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Р. </w:t>
      </w:r>
      <w:proofErr w:type="spellStart"/>
      <w:r>
        <w:t>Брэдбери</w:t>
      </w:r>
      <w:proofErr w:type="spellEnd"/>
      <w:r>
        <w:t>. «Калейдоскоп», «О скитаниях вечных и о Земле», «Все лето в один день».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В. </w:t>
      </w:r>
      <w:proofErr w:type="spellStart"/>
      <w:r>
        <w:t>Гауф</w:t>
      </w:r>
      <w:proofErr w:type="spellEnd"/>
      <w:r>
        <w:t xml:space="preserve">. «Холодное сердце», «Спасение </w:t>
      </w:r>
      <w:proofErr w:type="spellStart"/>
      <w:r>
        <w:t>Фатьмы</w:t>
      </w:r>
      <w:proofErr w:type="spellEnd"/>
      <w:r>
        <w:t xml:space="preserve">», </w:t>
      </w:r>
      <w:proofErr w:type="spellStart"/>
      <w:r>
        <w:t>Стинфольская</w:t>
      </w:r>
      <w:proofErr w:type="spellEnd"/>
      <w:r>
        <w:t xml:space="preserve"> пещера».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Л. </w:t>
      </w:r>
      <w:proofErr w:type="spellStart"/>
      <w:r>
        <w:t>Буссенар</w:t>
      </w:r>
      <w:proofErr w:type="spellEnd"/>
      <w:r>
        <w:t>. «Охотники за бриллиантами».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Ж. Верн. «Таинственный остров» и др.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 Дюма. «Три мушкетера», «Королева Марго» и др.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С. </w:t>
      </w:r>
      <w:proofErr w:type="spellStart"/>
      <w:r>
        <w:t>Лем</w:t>
      </w:r>
      <w:proofErr w:type="spellEnd"/>
      <w:proofErr w:type="gramStart"/>
      <w:r>
        <w:t xml:space="preserve"> .</w:t>
      </w:r>
      <w:proofErr w:type="gramEnd"/>
      <w:r>
        <w:t xml:space="preserve">Цикл «Семь путешествий </w:t>
      </w:r>
      <w:proofErr w:type="spellStart"/>
      <w:r>
        <w:t>Трурля</w:t>
      </w:r>
      <w:proofErr w:type="spellEnd"/>
      <w:r>
        <w:t xml:space="preserve"> и </w:t>
      </w:r>
      <w:proofErr w:type="spellStart"/>
      <w:r>
        <w:t>Клапауция</w:t>
      </w:r>
      <w:proofErr w:type="spellEnd"/>
      <w:r>
        <w:t>», «Крыса в лабиринте».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С. </w:t>
      </w:r>
      <w:proofErr w:type="spellStart"/>
      <w:r>
        <w:t>Лагерлёф</w:t>
      </w:r>
      <w:proofErr w:type="spellEnd"/>
      <w:r>
        <w:t xml:space="preserve">. «Деньги господина </w:t>
      </w:r>
      <w:proofErr w:type="spellStart"/>
      <w:r>
        <w:t>Арне</w:t>
      </w:r>
      <w:proofErr w:type="spellEnd"/>
      <w:r>
        <w:t>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Д. Лондон. «Там, где расходятся пути».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К.С. Льюис. «Хроники </w:t>
      </w:r>
      <w:proofErr w:type="spellStart"/>
      <w:r>
        <w:t>Нарнии</w:t>
      </w:r>
      <w:proofErr w:type="spellEnd"/>
      <w:r>
        <w:t>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А. Линдгрен. «Эмиль из </w:t>
      </w:r>
      <w:proofErr w:type="spellStart"/>
      <w:r>
        <w:t>Лённеберги</w:t>
      </w:r>
      <w:proofErr w:type="spellEnd"/>
      <w:r>
        <w:t>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Э. Гофман. Сказки «Золотой горшок».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>А. Доде. «Необычайные приключения Тартарена из Тараскона».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М. </w:t>
      </w:r>
      <w:proofErr w:type="spellStart"/>
      <w:r>
        <w:t>Дрюон</w:t>
      </w:r>
      <w:proofErr w:type="spellEnd"/>
      <w:r>
        <w:t>. «</w:t>
      </w:r>
      <w:proofErr w:type="spellStart"/>
      <w:r>
        <w:t>Тисту</w:t>
      </w:r>
      <w:proofErr w:type="spellEnd"/>
      <w:r>
        <w:t xml:space="preserve"> – мальчик с зелеными пальцами».</w:t>
      </w:r>
    </w:p>
    <w:p w:rsidR="00FE28EA" w:rsidRDefault="00FE28EA" w:rsidP="00FE28EA">
      <w:pPr>
        <w:pStyle w:val="a3"/>
        <w:numPr>
          <w:ilvl w:val="0"/>
          <w:numId w:val="2"/>
        </w:numPr>
      </w:pPr>
      <w:r>
        <w:t xml:space="preserve">Ч. Диккенс. «Приключения Оливера Твиста», «Жизнь Давида </w:t>
      </w:r>
      <w:proofErr w:type="spellStart"/>
      <w:r>
        <w:t>Копперфилда</w:t>
      </w:r>
      <w:proofErr w:type="spellEnd"/>
      <w:r>
        <w:t>»</w:t>
      </w: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130A19" w:rsidRDefault="00130A19">
      <w:bookmarkStart w:id="0" w:name="_GoBack"/>
      <w:bookmarkEnd w:id="0"/>
    </w:p>
    <w:sectPr w:rsidR="0013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1AF"/>
    <w:multiLevelType w:val="hybridMultilevel"/>
    <w:tmpl w:val="84D68E5C"/>
    <w:lvl w:ilvl="0" w:tplc="757CA3B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C7E63"/>
    <w:multiLevelType w:val="hybridMultilevel"/>
    <w:tmpl w:val="E81A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E6B7A"/>
    <w:multiLevelType w:val="hybridMultilevel"/>
    <w:tmpl w:val="18E8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16"/>
    <w:rsid w:val="00130A19"/>
    <w:rsid w:val="009D2216"/>
    <w:rsid w:val="00AD24D1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2014-06-02T06:32:00Z</dcterms:created>
  <dcterms:modified xsi:type="dcterms:W3CDTF">2014-06-02T06:32:00Z</dcterms:modified>
</cp:coreProperties>
</file>